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44"/>
        <w:gridCol w:w="1561"/>
        <w:gridCol w:w="1741"/>
        <w:gridCol w:w="1711"/>
        <w:gridCol w:w="1893"/>
      </w:tblGrid>
      <w:tr w:rsidR="00A8651D" w:rsidRPr="00A8651D" w:rsidTr="00A8651D">
        <w:trPr>
          <w:trHeight w:val="510"/>
        </w:trPr>
        <w:tc>
          <w:tcPr>
            <w:tcW w:w="2444" w:type="dxa"/>
            <w:hideMark/>
          </w:tcPr>
          <w:p w:rsidR="00A8651D" w:rsidRPr="00A8651D" w:rsidRDefault="00A8651D" w:rsidP="00A8651D">
            <w:pPr>
              <w:rPr>
                <w:b/>
                <w:bCs/>
              </w:rPr>
            </w:pPr>
            <w:r w:rsidRPr="00A8651D">
              <w:rPr>
                <w:b/>
                <w:bCs/>
                <w:rtl/>
              </w:rPr>
              <w:t>عنو</w:t>
            </w:r>
            <w:r w:rsidRPr="00A8651D">
              <w:rPr>
                <w:b/>
                <w:bCs/>
              </w:rPr>
              <w:t>A:E</w:t>
            </w:r>
            <w:r w:rsidRPr="00A8651D">
              <w:rPr>
                <w:b/>
                <w:bCs/>
                <w:rtl/>
              </w:rPr>
              <w:t>ان سوال</w:t>
            </w:r>
          </w:p>
        </w:tc>
        <w:tc>
          <w:tcPr>
            <w:tcW w:w="1561" w:type="dxa"/>
            <w:hideMark/>
          </w:tcPr>
          <w:p w:rsidR="00A8651D" w:rsidRPr="00A8651D" w:rsidRDefault="00A8651D" w:rsidP="00A8651D">
            <w:pPr>
              <w:rPr>
                <w:b/>
                <w:bCs/>
                <w:rtl/>
              </w:rPr>
            </w:pPr>
            <w:r w:rsidRPr="00A8651D">
              <w:rPr>
                <w:b/>
                <w:bCs/>
                <w:rtl/>
              </w:rPr>
              <w:t>گزینه ا</w:t>
            </w:r>
          </w:p>
        </w:tc>
        <w:tc>
          <w:tcPr>
            <w:tcW w:w="1741" w:type="dxa"/>
            <w:hideMark/>
          </w:tcPr>
          <w:p w:rsidR="00A8651D" w:rsidRPr="00A8651D" w:rsidRDefault="00A8651D" w:rsidP="00A8651D">
            <w:pPr>
              <w:rPr>
                <w:b/>
                <w:bCs/>
                <w:rtl/>
              </w:rPr>
            </w:pPr>
            <w:r w:rsidRPr="00A8651D">
              <w:rPr>
                <w:b/>
                <w:bCs/>
                <w:rtl/>
              </w:rPr>
              <w:t>گزینه 2</w:t>
            </w:r>
          </w:p>
        </w:tc>
        <w:tc>
          <w:tcPr>
            <w:tcW w:w="1711" w:type="dxa"/>
            <w:hideMark/>
          </w:tcPr>
          <w:p w:rsidR="00A8651D" w:rsidRPr="00A8651D" w:rsidRDefault="00A8651D" w:rsidP="00A8651D">
            <w:pPr>
              <w:rPr>
                <w:b/>
                <w:bCs/>
                <w:rtl/>
              </w:rPr>
            </w:pPr>
            <w:r w:rsidRPr="00A8651D">
              <w:rPr>
                <w:b/>
                <w:bCs/>
                <w:rtl/>
              </w:rPr>
              <w:t>گزینه3</w:t>
            </w:r>
          </w:p>
        </w:tc>
        <w:tc>
          <w:tcPr>
            <w:tcW w:w="1893" w:type="dxa"/>
            <w:hideMark/>
          </w:tcPr>
          <w:p w:rsidR="00A8651D" w:rsidRPr="00A8651D" w:rsidRDefault="00A8651D" w:rsidP="00A8651D">
            <w:pPr>
              <w:rPr>
                <w:b/>
                <w:bCs/>
                <w:rtl/>
              </w:rPr>
            </w:pPr>
            <w:r w:rsidRPr="00A8651D">
              <w:rPr>
                <w:b/>
                <w:bCs/>
                <w:rtl/>
              </w:rPr>
              <w:t>گزینه4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حد نصاب نمره قبولی در آزمون توجیهی چقدر است؟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70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60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50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80</w:t>
            </w:r>
          </w:p>
        </w:tc>
      </w:tr>
      <w:tr w:rsidR="00A8651D" w:rsidRPr="00A8651D" w:rsidTr="00A8651D">
        <w:trPr>
          <w:trHeight w:val="495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 xml:space="preserve">از جمله اهداف آموزش ضمن خدمت 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آشنا یی کارمندان جدید الاستخدام با اهداف و وظایف دستگاه اجرایی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کلیات قانون مدیریت خدمات کشوری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 xml:space="preserve">ایجاد توانایی های شغلی (دانش،مهارت و نگرش) 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همه موارد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اولین پایه اداری سازمانی دانشگاه علوم پزشکی در چه سالی بود؟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1305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1330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1340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1300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اولین پایه اداری سازمانی دانشگاه علوم پزشکی ،به چه نامی تشکیل شد؟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اداره بهداری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 xml:space="preserve">اداره سلامت 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اداره صحیحه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اداره بهداشت و درمان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در چه سالی اداره صحیحه به بهداری تبدیل شد.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1320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1305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1340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1315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در تشکیل اولیه بهداری چند اداره کل وجود داشت؟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قانون واگذاری امور بهداری به مردم مصوب چه سالی بود؟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1330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1320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1305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1337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 xml:space="preserve"> تشکیل وزارت بهداشت، درمان  در تاریخ  .......................بود.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1359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1361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1370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1364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lastRenderedPageBreak/>
              <w:t>نخستین بیمارستان مجهز رشت چند با چه ظرفیتی تاسیس شد؟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301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100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31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اولین آموزشگاه عالی پرستاری در رشت در .......... تشکیل و بعد از ..................سال مدرک لیسانس اعطا میکرد.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1344- سه سال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1344- 4 سال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1335- سه سال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</w:rPr>
              <w:t xml:space="preserve">1335- 4 </w:t>
            </w:r>
            <w:r w:rsidRPr="00A8651D">
              <w:rPr>
                <w:rFonts w:cs="B Zar" w:hint="cs"/>
                <w:sz w:val="28"/>
                <w:szCs w:val="28"/>
                <w:rtl/>
              </w:rPr>
              <w:t>سال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در حال حاضر دانشگاه علوم پزشکی گیلان چند دانشکده دارد؟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8651D" w:rsidRPr="00A8651D" w:rsidTr="00A8651D">
        <w:trPr>
          <w:trHeight w:val="495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مدیریت امور آموزشی، مدیریت تحصیلات تکمیلی،</w:t>
            </w:r>
            <w:r w:rsidRPr="00A8651D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A8651D">
              <w:rPr>
                <w:rFonts w:cs="B Zar" w:hint="cs"/>
                <w:sz w:val="28"/>
                <w:szCs w:val="28"/>
                <w:rtl/>
              </w:rPr>
              <w:t>در</w:t>
            </w:r>
            <w:r w:rsidRPr="00A8651D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A8651D">
              <w:rPr>
                <w:rFonts w:cs="B Zar" w:hint="cs"/>
                <w:sz w:val="28"/>
                <w:szCs w:val="28"/>
                <w:rtl/>
              </w:rPr>
              <w:t>کدام</w:t>
            </w:r>
            <w:r w:rsidRPr="00A8651D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A8651D">
              <w:rPr>
                <w:rFonts w:cs="B Zar" w:hint="cs"/>
                <w:sz w:val="28"/>
                <w:szCs w:val="28"/>
                <w:rtl/>
              </w:rPr>
              <w:t>معاونت</w:t>
            </w:r>
            <w:r w:rsidRPr="00A8651D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A8651D">
              <w:rPr>
                <w:rFonts w:cs="B Zar" w:hint="cs"/>
                <w:sz w:val="28"/>
                <w:szCs w:val="28"/>
                <w:rtl/>
              </w:rPr>
              <w:t>موجود</w:t>
            </w:r>
            <w:r w:rsidRPr="00A8651D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A8651D">
              <w:rPr>
                <w:rFonts w:cs="B Zar" w:hint="cs"/>
                <w:sz w:val="28"/>
                <w:szCs w:val="28"/>
                <w:rtl/>
              </w:rPr>
              <w:t>است؟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توسعه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آموزشی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پژوهشی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درمان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افزایش جذب گرنتهای پژوهشی  از وظایف تخصصی کدام معاونت است؟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درمان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بهداشت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فناوری و تحقیقات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آموزشی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تربیت دانشجویانی سالم از نظر جمسی، روانی و فرهنگی - اجتماعی از وظایف تخصصی معاونت  ......است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درمان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بهداشت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آموزشی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فرهنگی- دانشجویی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 xml:space="preserve">توانمندسازی و افزایش مهارتهای زندگی از </w:t>
            </w:r>
            <w:r w:rsidRPr="00A8651D">
              <w:rPr>
                <w:rFonts w:cs="B Zar" w:hint="cs"/>
                <w:sz w:val="28"/>
                <w:szCs w:val="28"/>
                <w:rtl/>
              </w:rPr>
              <w:lastRenderedPageBreak/>
              <w:t>وظایف تخصصی ..........................است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lastRenderedPageBreak/>
              <w:t>معاونت درمان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معاونت بهداشت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معاونت تحقیقات فناوری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معاونت فرهنگی دانشجویی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lastRenderedPageBreak/>
              <w:t xml:space="preserve"> پیشگیری و رصد بیماریها و سلامت جامعه  هدف اصلی این معاونت است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درمان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بهداشت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آموزشی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همه موارد</w:t>
            </w:r>
          </w:p>
        </w:tc>
      </w:tr>
      <w:tr w:rsidR="00A8651D" w:rsidRPr="00A8651D" w:rsidTr="00A8651D">
        <w:trPr>
          <w:trHeight w:val="495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توسعه سازمان و مدیریت و ارتقاء مدیریت منابع انسانی، مالی، فیزیکی از وظایف معاونت ... است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درمان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بهداشتی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آموزشی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توسعه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رزيابي فناوري، تدوين استاندارد و تعرفه بالینی در حیطه کدام معاونت است؟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درمان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بهداشتی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آموزشی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تحقیقات فناوری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ارائه خدمات دارویی ،غذایی،بهداشتی و آرایشی در حیطه تخصصی کدام معاونت است؟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 xml:space="preserve">درمان 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بهداشتی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آموزشی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غذا دارو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تاخير ورود تا چند  ساعت در ماه مورد اغماض قرار میگیرد؟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برگ مخصوص مرخصي ساعتي چگونه تکمیل میگردد.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بعد از خروج با امضای همکار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قیل از خروج با امضای همکار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قبلاز خروج با امضای مافوق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بعد از خروج با امضای مافوق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برای آزمون ضمن خدمت از کدام سامانه باید وارد شد؟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سامانه جلسات آنلاین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سامانه عملکرد و ارزیابی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سامانه اتوماسیون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سامانه اموزش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زمان ارزیابی عملکرد در چه بازه زمانی است؟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از فروردین تا خرداد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در نیمه اول سال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در نیمه دوم سال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از فرودین تا پایان اسفند هر سال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lastRenderedPageBreak/>
              <w:t xml:space="preserve"> ميزان ساعت کار کارمندان موسسه در طول هفته ................. ساعت تعيين گرديده .</w:t>
            </w: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24</w:t>
            </w: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44</w:t>
            </w: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34</w:t>
            </w: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  <w:r w:rsidRPr="00A8651D">
              <w:rPr>
                <w:rFonts w:cs="B Zar" w:hint="cs"/>
                <w:sz w:val="28"/>
                <w:szCs w:val="28"/>
                <w:rtl/>
              </w:rPr>
              <w:t>54</w:t>
            </w:r>
          </w:p>
        </w:tc>
      </w:tr>
      <w:tr w:rsidR="00A8651D" w:rsidRPr="00A8651D" w:rsidTr="00A8651D">
        <w:trPr>
          <w:trHeight w:val="420"/>
        </w:trPr>
        <w:tc>
          <w:tcPr>
            <w:tcW w:w="2444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 w:hint="cs"/>
                <w:sz w:val="28"/>
                <w:szCs w:val="28"/>
                <w:rtl/>
              </w:rPr>
            </w:pPr>
          </w:p>
        </w:tc>
        <w:tc>
          <w:tcPr>
            <w:tcW w:w="156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/>
                <w:sz w:val="28"/>
                <w:szCs w:val="28"/>
              </w:rPr>
            </w:pPr>
          </w:p>
        </w:tc>
        <w:tc>
          <w:tcPr>
            <w:tcW w:w="174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/>
                <w:sz w:val="28"/>
                <w:szCs w:val="28"/>
              </w:rPr>
            </w:pPr>
          </w:p>
        </w:tc>
        <w:tc>
          <w:tcPr>
            <w:tcW w:w="1711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/>
                <w:sz w:val="28"/>
                <w:szCs w:val="28"/>
              </w:rPr>
            </w:pPr>
          </w:p>
        </w:tc>
        <w:tc>
          <w:tcPr>
            <w:tcW w:w="1893" w:type="dxa"/>
            <w:noWrap/>
            <w:hideMark/>
          </w:tcPr>
          <w:p w:rsidR="00A8651D" w:rsidRPr="00A8651D" w:rsidRDefault="00A8651D" w:rsidP="00A8651D">
            <w:pPr>
              <w:bidi/>
              <w:rPr>
                <w:rFonts w:cs="B Zar"/>
                <w:sz w:val="28"/>
                <w:szCs w:val="28"/>
              </w:rPr>
            </w:pPr>
          </w:p>
        </w:tc>
      </w:tr>
    </w:tbl>
    <w:p w:rsidR="00B07727" w:rsidRDefault="00B07727">
      <w:bookmarkStart w:id="0" w:name="_GoBack"/>
      <w:bookmarkEnd w:id="0"/>
    </w:p>
    <w:sectPr w:rsidR="00B07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1D"/>
    <w:rsid w:val="00A8651D"/>
    <w:rsid w:val="00B0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7DA7"/>
  <w15:chartTrackingRefBased/>
  <w15:docId w15:val="{E9F2C6A3-6DA4-4F00-9F21-D2F9BC97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65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651D"/>
    <w:rPr>
      <w:color w:val="800080"/>
      <w:u w:val="single"/>
    </w:rPr>
  </w:style>
  <w:style w:type="paragraph" w:customStyle="1" w:styleId="msonormal0">
    <w:name w:val="msonormal"/>
    <w:basedOn w:val="Normal"/>
    <w:rsid w:val="00A8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A8651D"/>
    <w:pPr>
      <w:spacing w:before="100" w:beforeAutospacing="1" w:after="100" w:afterAutospacing="1" w:line="240" w:lineRule="auto"/>
    </w:pPr>
    <w:rPr>
      <w:rFonts w:ascii="Times New Roman" w:eastAsia="Times New Roman" w:hAnsi="Times New Roman" w:cs="B Lotus"/>
      <w:color w:val="000000"/>
      <w:sz w:val="28"/>
      <w:szCs w:val="28"/>
    </w:rPr>
  </w:style>
  <w:style w:type="paragraph" w:customStyle="1" w:styleId="font6">
    <w:name w:val="font6"/>
    <w:basedOn w:val="Normal"/>
    <w:rsid w:val="00A8651D"/>
    <w:pPr>
      <w:spacing w:before="100" w:beforeAutospacing="1" w:after="100" w:afterAutospacing="1" w:line="240" w:lineRule="auto"/>
    </w:pPr>
    <w:rPr>
      <w:rFonts w:ascii="Times New Roman" w:eastAsia="Times New Roman" w:hAnsi="Times New Roman" w:cs="B Lotus"/>
      <w:sz w:val="28"/>
      <w:szCs w:val="28"/>
    </w:rPr>
  </w:style>
  <w:style w:type="paragraph" w:customStyle="1" w:styleId="font7">
    <w:name w:val="font7"/>
    <w:basedOn w:val="Normal"/>
    <w:rsid w:val="00A8651D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8"/>
      <w:szCs w:val="28"/>
    </w:rPr>
  </w:style>
  <w:style w:type="paragraph" w:customStyle="1" w:styleId="xl65">
    <w:name w:val="xl65"/>
    <w:basedOn w:val="Normal"/>
    <w:rsid w:val="00A8651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6">
    <w:name w:val="xl66"/>
    <w:basedOn w:val="Normal"/>
    <w:rsid w:val="00A865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8651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68">
    <w:name w:val="xl68"/>
    <w:basedOn w:val="Normal"/>
    <w:rsid w:val="00A865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9">
    <w:name w:val="xl69"/>
    <w:basedOn w:val="Normal"/>
    <w:rsid w:val="00A865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70">
    <w:name w:val="xl70"/>
    <w:basedOn w:val="Normal"/>
    <w:rsid w:val="00A8651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Zar"/>
      <w:color w:val="333333"/>
      <w:sz w:val="24"/>
      <w:szCs w:val="24"/>
    </w:rPr>
  </w:style>
  <w:style w:type="paragraph" w:customStyle="1" w:styleId="xl71">
    <w:name w:val="xl71"/>
    <w:basedOn w:val="Normal"/>
    <w:rsid w:val="00A865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A86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A8651D"/>
    <w:pPr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74">
    <w:name w:val="xl74"/>
    <w:basedOn w:val="Normal"/>
    <w:rsid w:val="00A8651D"/>
    <w:pPr>
      <w:spacing w:before="100" w:beforeAutospacing="1" w:after="100" w:afterAutospacing="1" w:line="240" w:lineRule="auto"/>
    </w:pPr>
    <w:rPr>
      <w:rFonts w:ascii="Times New Roman" w:eastAsia="Times New Roman" w:hAnsi="Times New Roman" w:cs="B Lotus"/>
      <w:sz w:val="28"/>
      <w:szCs w:val="28"/>
    </w:rPr>
  </w:style>
  <w:style w:type="paragraph" w:customStyle="1" w:styleId="xl75">
    <w:name w:val="xl75"/>
    <w:basedOn w:val="Normal"/>
    <w:rsid w:val="00A8651D"/>
    <w:pPr>
      <w:spacing w:before="100" w:beforeAutospacing="1" w:after="100" w:afterAutospacing="1" w:line="240" w:lineRule="auto"/>
    </w:pPr>
    <w:rPr>
      <w:rFonts w:ascii="Times New Roman" w:eastAsia="Times New Roman" w:hAnsi="Times New Roman" w:cs="B Lotus"/>
      <w:sz w:val="28"/>
      <w:szCs w:val="28"/>
    </w:rPr>
  </w:style>
  <w:style w:type="table" w:styleId="TableGrid">
    <w:name w:val="Table Grid"/>
    <w:basedOn w:val="TableNormal"/>
    <w:uiPriority w:val="39"/>
    <w:rsid w:val="00A8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2022-03-30T05:56:00Z</dcterms:created>
  <dcterms:modified xsi:type="dcterms:W3CDTF">2022-03-30T05:58:00Z</dcterms:modified>
</cp:coreProperties>
</file>